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D98731" w14:textId="092E44BC" w:rsidR="006D7A41" w:rsidRPr="006D7A41" w:rsidRDefault="006D7A41" w:rsidP="006D7A41">
      <w:pPr>
        <w:spacing w:line="480" w:lineRule="auto"/>
        <w:rPr>
          <w:rFonts w:ascii="Times New Roman" w:hAnsi="Times New Roman" w:cs="Times New Roman"/>
          <w:sz w:val="24"/>
          <w:szCs w:val="24"/>
        </w:rPr>
      </w:pPr>
      <w:r w:rsidRPr="006D7A41">
        <w:rPr>
          <w:rFonts w:ascii="Times New Roman" w:hAnsi="Times New Roman" w:cs="Times New Roman"/>
          <w:sz w:val="24"/>
          <w:szCs w:val="24"/>
        </w:rPr>
        <w:t>Student</w:t>
      </w:r>
    </w:p>
    <w:p w14:paraId="4F0FA588" w14:textId="2876FFA3" w:rsidR="006D7A41" w:rsidRPr="006D7A41" w:rsidRDefault="006D7A41" w:rsidP="006D7A41">
      <w:pPr>
        <w:spacing w:line="480" w:lineRule="auto"/>
        <w:rPr>
          <w:rFonts w:ascii="Times New Roman" w:hAnsi="Times New Roman" w:cs="Times New Roman"/>
          <w:sz w:val="24"/>
          <w:szCs w:val="24"/>
        </w:rPr>
      </w:pPr>
      <w:r w:rsidRPr="006D7A41">
        <w:rPr>
          <w:rFonts w:ascii="Times New Roman" w:hAnsi="Times New Roman" w:cs="Times New Roman"/>
          <w:sz w:val="24"/>
          <w:szCs w:val="24"/>
        </w:rPr>
        <w:t>Institution</w:t>
      </w:r>
    </w:p>
    <w:p w14:paraId="7839E4E1" w14:textId="1D497DA2" w:rsidR="006D7A41" w:rsidRPr="006D7A41" w:rsidRDefault="006D7A41" w:rsidP="006D7A41">
      <w:pPr>
        <w:spacing w:line="480" w:lineRule="auto"/>
        <w:rPr>
          <w:rFonts w:ascii="Times New Roman" w:hAnsi="Times New Roman" w:cs="Times New Roman"/>
          <w:sz w:val="24"/>
          <w:szCs w:val="24"/>
        </w:rPr>
      </w:pPr>
      <w:r w:rsidRPr="006D7A41">
        <w:rPr>
          <w:rFonts w:ascii="Times New Roman" w:hAnsi="Times New Roman" w:cs="Times New Roman"/>
          <w:sz w:val="24"/>
          <w:szCs w:val="24"/>
        </w:rPr>
        <w:t>Course</w:t>
      </w:r>
    </w:p>
    <w:p w14:paraId="27657CF4" w14:textId="6473CA57" w:rsidR="006D7A41" w:rsidRPr="006D7A41" w:rsidRDefault="006D7A41" w:rsidP="006D7A41">
      <w:pPr>
        <w:spacing w:line="480" w:lineRule="auto"/>
        <w:rPr>
          <w:rFonts w:ascii="Times New Roman" w:hAnsi="Times New Roman" w:cs="Times New Roman"/>
          <w:sz w:val="24"/>
          <w:szCs w:val="24"/>
        </w:rPr>
      </w:pPr>
      <w:r w:rsidRPr="006D7A41">
        <w:rPr>
          <w:rFonts w:ascii="Times New Roman" w:hAnsi="Times New Roman" w:cs="Times New Roman"/>
          <w:sz w:val="24"/>
          <w:szCs w:val="24"/>
        </w:rPr>
        <w:t>Date</w:t>
      </w:r>
      <w:bookmarkStart w:id="0" w:name="_GoBack"/>
      <w:bookmarkEnd w:id="0"/>
    </w:p>
    <w:p w14:paraId="41102F21" w14:textId="77777777" w:rsidR="006D7A41" w:rsidRDefault="006D7A41" w:rsidP="006D7A41">
      <w:pPr>
        <w:spacing w:line="480" w:lineRule="auto"/>
        <w:ind w:firstLine="720"/>
        <w:jc w:val="center"/>
        <w:rPr>
          <w:rFonts w:ascii="Times New Roman" w:hAnsi="Times New Roman" w:cs="Times New Roman"/>
          <w:b/>
          <w:sz w:val="24"/>
          <w:szCs w:val="24"/>
        </w:rPr>
      </w:pPr>
    </w:p>
    <w:p w14:paraId="7C631A91" w14:textId="4B240CE9" w:rsidR="006D7A41" w:rsidRPr="006D7A41" w:rsidRDefault="006D7A41" w:rsidP="006D7A41">
      <w:pPr>
        <w:spacing w:line="480" w:lineRule="auto"/>
        <w:ind w:firstLine="720"/>
        <w:jc w:val="center"/>
        <w:rPr>
          <w:rFonts w:ascii="Times New Roman" w:hAnsi="Times New Roman" w:cs="Times New Roman"/>
          <w:b/>
          <w:sz w:val="24"/>
          <w:szCs w:val="24"/>
        </w:rPr>
      </w:pPr>
      <w:r w:rsidRPr="006D7A41">
        <w:rPr>
          <w:rFonts w:ascii="Times New Roman" w:hAnsi="Times New Roman" w:cs="Times New Roman"/>
          <w:b/>
          <w:sz w:val="24"/>
          <w:szCs w:val="24"/>
        </w:rPr>
        <w:t>CASE ANALYSIS</w:t>
      </w:r>
    </w:p>
    <w:p w14:paraId="00FF380C" w14:textId="77777777" w:rsidR="006D7A41" w:rsidRPr="006D7A41" w:rsidRDefault="006D7A41" w:rsidP="006D7A41">
      <w:pPr>
        <w:spacing w:line="480" w:lineRule="auto"/>
        <w:ind w:firstLine="720"/>
        <w:jc w:val="both"/>
        <w:rPr>
          <w:rFonts w:ascii="Times New Roman" w:hAnsi="Times New Roman" w:cs="Times New Roman"/>
          <w:b/>
          <w:sz w:val="24"/>
          <w:szCs w:val="24"/>
        </w:rPr>
      </w:pPr>
      <w:r w:rsidRPr="006D7A41">
        <w:rPr>
          <w:rFonts w:ascii="Times New Roman" w:hAnsi="Times New Roman" w:cs="Times New Roman"/>
          <w:b/>
          <w:sz w:val="24"/>
          <w:szCs w:val="24"/>
        </w:rPr>
        <w:t>Introduction</w:t>
      </w:r>
    </w:p>
    <w:p w14:paraId="5A15D224" w14:textId="77777777" w:rsidR="006D7A41" w:rsidRPr="006D7A41" w:rsidRDefault="006D7A41" w:rsidP="006D7A41">
      <w:pPr>
        <w:spacing w:line="480" w:lineRule="auto"/>
        <w:ind w:firstLine="720"/>
        <w:jc w:val="both"/>
        <w:rPr>
          <w:rFonts w:ascii="Times New Roman" w:hAnsi="Times New Roman" w:cs="Times New Roman"/>
          <w:sz w:val="24"/>
          <w:szCs w:val="24"/>
        </w:rPr>
      </w:pPr>
      <w:r w:rsidRPr="006D7A41">
        <w:rPr>
          <w:rFonts w:ascii="Times New Roman" w:hAnsi="Times New Roman" w:cs="Times New Roman"/>
          <w:sz w:val="24"/>
          <w:szCs w:val="24"/>
        </w:rPr>
        <w:t xml:space="preserve">This paper is a case analysis of both Pearl and Darrell.in the case, Darrel has decided not to pay for the $800 that he owes Pearl, for creating a Web page and troubleshooting it. They were working as friends without any written agreement until when Darrell decided to protect his business let Pearl sign an agreement that in case of divorce, he will only Pay Pearl $5,000 per month in alimony. Pearl took that as an insult and called off the wedding, and Darrell refused to pay Pearl $800 for the web page. In general, the court can’t help Pearl to recover the $800 from Darrell since there is no written agreement that is signed by the two parties. </w:t>
      </w:r>
    </w:p>
    <w:p w14:paraId="122B883F" w14:textId="77777777" w:rsidR="006D7A41" w:rsidRPr="006D7A41" w:rsidRDefault="006D7A41" w:rsidP="006D7A41">
      <w:pPr>
        <w:spacing w:line="480" w:lineRule="auto"/>
        <w:ind w:firstLine="720"/>
        <w:jc w:val="both"/>
        <w:rPr>
          <w:rFonts w:ascii="Times New Roman" w:hAnsi="Times New Roman" w:cs="Times New Roman"/>
          <w:b/>
          <w:sz w:val="24"/>
          <w:szCs w:val="24"/>
        </w:rPr>
      </w:pPr>
      <w:r w:rsidRPr="006D7A41">
        <w:rPr>
          <w:rFonts w:ascii="Times New Roman" w:hAnsi="Times New Roman" w:cs="Times New Roman"/>
          <w:b/>
          <w:sz w:val="24"/>
          <w:szCs w:val="24"/>
        </w:rPr>
        <w:t>Background</w:t>
      </w:r>
    </w:p>
    <w:p w14:paraId="2B169DAC" w14:textId="77777777" w:rsidR="006D7A41" w:rsidRPr="006D7A41" w:rsidRDefault="006D7A41" w:rsidP="006D7A41">
      <w:pPr>
        <w:spacing w:line="480" w:lineRule="auto"/>
        <w:ind w:firstLine="720"/>
        <w:jc w:val="both"/>
        <w:rPr>
          <w:rFonts w:ascii="Times New Roman" w:hAnsi="Times New Roman" w:cs="Times New Roman"/>
          <w:sz w:val="24"/>
          <w:szCs w:val="24"/>
        </w:rPr>
      </w:pPr>
      <w:r w:rsidRPr="006D7A41">
        <w:rPr>
          <w:rFonts w:ascii="Times New Roman" w:hAnsi="Times New Roman" w:cs="Times New Roman"/>
          <w:sz w:val="24"/>
          <w:szCs w:val="24"/>
        </w:rPr>
        <w:t xml:space="preserve">In this case, both Pearl and Darrell met and decided to work together without signing any contract. They were both going to the same school, Delta High. Pearl is an internet Technology representative employed by Pi Computer systems company, while Darrell is starting his own company of selling the composting bins that he will be designing and manufacturing. When they met, they went, they decided to have a coffee, at Kappa and chat more about their lives. Darrell asked Pearl to make a web page for him for $400. When pearl realized that he had to go and pick </w:t>
      </w:r>
      <w:r w:rsidRPr="006D7A41">
        <w:rPr>
          <w:rFonts w:ascii="Times New Roman" w:hAnsi="Times New Roman" w:cs="Times New Roman"/>
          <w:sz w:val="24"/>
          <w:szCs w:val="24"/>
        </w:rPr>
        <w:lastRenderedPageBreak/>
        <w:t>the bride’s maid dress for her sister, Darrell agreed to pay for her coffee. This means that they were great friends. Darrell asked Pearl again to troubleshoot the web page for an additional $400. All this contract was not recorded in a written agreement. Darrell had a crush on Pearl and he decided to propose for her hand in marriage. During the wedding day, Darrell decided to protect his business let Pearl sign an agreement that in cases of divorce, he will only Pay Pearl $5,000 per month in alimony. Pearl took that as an insult and called off the wedding, and Darrell refused to pay Pearl $800 for the web page.</w:t>
      </w:r>
    </w:p>
    <w:p w14:paraId="1DAB9F96" w14:textId="77777777" w:rsidR="006D7A41" w:rsidRPr="006D7A41" w:rsidRDefault="006D7A41" w:rsidP="006D7A41">
      <w:pPr>
        <w:spacing w:line="480" w:lineRule="auto"/>
        <w:ind w:firstLine="720"/>
        <w:jc w:val="both"/>
        <w:rPr>
          <w:rFonts w:ascii="Times New Roman" w:hAnsi="Times New Roman" w:cs="Times New Roman"/>
          <w:b/>
          <w:sz w:val="24"/>
          <w:szCs w:val="24"/>
        </w:rPr>
      </w:pPr>
      <w:r w:rsidRPr="006D7A41">
        <w:rPr>
          <w:rFonts w:ascii="Times New Roman" w:hAnsi="Times New Roman" w:cs="Times New Roman"/>
          <w:b/>
          <w:sz w:val="24"/>
          <w:szCs w:val="24"/>
        </w:rPr>
        <w:t>Evaluation of the case</w:t>
      </w:r>
    </w:p>
    <w:p w14:paraId="5C15F7A3" w14:textId="77777777" w:rsidR="006D7A41" w:rsidRPr="006D7A41" w:rsidRDefault="006D7A41" w:rsidP="006D7A41">
      <w:pPr>
        <w:spacing w:line="480" w:lineRule="auto"/>
        <w:ind w:firstLine="720"/>
        <w:jc w:val="both"/>
        <w:rPr>
          <w:rFonts w:ascii="Times New Roman" w:hAnsi="Times New Roman" w:cs="Times New Roman"/>
          <w:sz w:val="24"/>
          <w:szCs w:val="24"/>
        </w:rPr>
      </w:pPr>
      <w:r w:rsidRPr="006D7A41">
        <w:rPr>
          <w:rFonts w:ascii="Times New Roman" w:hAnsi="Times New Roman" w:cs="Times New Roman"/>
          <w:sz w:val="24"/>
          <w:szCs w:val="24"/>
        </w:rPr>
        <w:t xml:space="preserve">There was no written agreement for the situation in the case between Pearl and Darrell. The aforementioned gives Darrell power to refuse to pay Pearl $800 that he owes her. The law states that any party can claim for the damages on another party if the contract was written on a paper with proper clause and be signed by the two parties. In this situation, the court would have ruled that the respondent should pay the plaintiff for her financial loss. </w:t>
      </w:r>
    </w:p>
    <w:p w14:paraId="51CA0041" w14:textId="5A375A5F" w:rsidR="006D7A41" w:rsidRPr="006D7A41" w:rsidRDefault="006D7A41" w:rsidP="006D7A41">
      <w:pPr>
        <w:spacing w:line="480" w:lineRule="auto"/>
        <w:ind w:firstLine="720"/>
        <w:jc w:val="both"/>
        <w:rPr>
          <w:rFonts w:ascii="Times New Roman" w:hAnsi="Times New Roman" w:cs="Times New Roman"/>
          <w:sz w:val="24"/>
          <w:szCs w:val="24"/>
        </w:rPr>
      </w:pPr>
      <w:r w:rsidRPr="006D7A41">
        <w:rPr>
          <w:rFonts w:ascii="Times New Roman" w:hAnsi="Times New Roman" w:cs="Times New Roman"/>
          <w:sz w:val="24"/>
          <w:szCs w:val="24"/>
        </w:rPr>
        <w:t xml:space="preserve">However, in this case, there is no written agreement between Pearl and Darrell which would make the court to rule the case in </w:t>
      </w:r>
      <w:r w:rsidRPr="006D7A41">
        <w:rPr>
          <w:rFonts w:ascii="Times New Roman" w:hAnsi="Times New Roman" w:cs="Times New Roman"/>
          <w:sz w:val="24"/>
          <w:szCs w:val="24"/>
        </w:rPr>
        <w:t>favor</w:t>
      </w:r>
      <w:r w:rsidRPr="006D7A41">
        <w:rPr>
          <w:rFonts w:ascii="Times New Roman" w:hAnsi="Times New Roman" w:cs="Times New Roman"/>
          <w:sz w:val="24"/>
          <w:szCs w:val="24"/>
        </w:rPr>
        <w:t xml:space="preserve"> of Pearl. Thus, the court can’t be restricted on ruling the case to have Darrell paying Pearl for her damages. Moreover, the </w:t>
      </w:r>
      <w:r w:rsidRPr="006D7A41">
        <w:rPr>
          <w:rFonts w:ascii="Times New Roman" w:hAnsi="Times New Roman" w:cs="Times New Roman"/>
          <w:sz w:val="24"/>
          <w:szCs w:val="24"/>
        </w:rPr>
        <w:t>defense</w:t>
      </w:r>
      <w:r w:rsidRPr="006D7A41">
        <w:rPr>
          <w:rFonts w:ascii="Times New Roman" w:hAnsi="Times New Roman" w:cs="Times New Roman"/>
          <w:sz w:val="24"/>
          <w:szCs w:val="24"/>
        </w:rPr>
        <w:t xml:space="preserve"> by Darrell for cancellation of the contract could also be used by the court in his </w:t>
      </w:r>
      <w:r w:rsidRPr="006D7A41">
        <w:rPr>
          <w:rFonts w:ascii="Times New Roman" w:hAnsi="Times New Roman" w:cs="Times New Roman"/>
          <w:sz w:val="24"/>
          <w:szCs w:val="24"/>
        </w:rPr>
        <w:t>favor</w:t>
      </w:r>
      <w:r w:rsidRPr="006D7A41">
        <w:rPr>
          <w:rFonts w:ascii="Times New Roman" w:hAnsi="Times New Roman" w:cs="Times New Roman"/>
          <w:sz w:val="24"/>
          <w:szCs w:val="24"/>
        </w:rPr>
        <w:t xml:space="preserve"> since it wasn’t a fraud. </w:t>
      </w:r>
    </w:p>
    <w:p w14:paraId="4D78A7DC" w14:textId="4C99A330" w:rsidR="006D7A41" w:rsidRPr="006D7A41" w:rsidRDefault="006D7A41" w:rsidP="006D7A41">
      <w:pPr>
        <w:spacing w:line="480" w:lineRule="auto"/>
        <w:ind w:firstLine="720"/>
        <w:jc w:val="both"/>
        <w:rPr>
          <w:rFonts w:ascii="Times New Roman" w:hAnsi="Times New Roman" w:cs="Times New Roman"/>
          <w:sz w:val="24"/>
          <w:szCs w:val="24"/>
        </w:rPr>
      </w:pPr>
      <w:r w:rsidRPr="006D7A41">
        <w:rPr>
          <w:rFonts w:ascii="Times New Roman" w:hAnsi="Times New Roman" w:cs="Times New Roman"/>
          <w:sz w:val="24"/>
          <w:szCs w:val="24"/>
        </w:rPr>
        <w:t>The legal definition of fraud is that if the contract has been formed by including any fraudulent information, then it could be considered by the court as a fraud</w:t>
      </w:r>
      <w:r>
        <w:rPr>
          <w:rFonts w:ascii="Times New Roman" w:hAnsi="Times New Roman" w:cs="Times New Roman"/>
          <w:sz w:val="24"/>
          <w:szCs w:val="24"/>
        </w:rPr>
        <w:t>, (</w:t>
      </w:r>
      <w:r>
        <w:rPr>
          <w:rFonts w:ascii="Arial" w:hAnsi="Arial" w:cs="Arial"/>
          <w:color w:val="222222"/>
          <w:sz w:val="20"/>
          <w:szCs w:val="20"/>
          <w:shd w:val="clear" w:color="auto" w:fill="FFFFFF"/>
        </w:rPr>
        <w:t>Macaulay</w:t>
      </w:r>
      <w:r>
        <w:rPr>
          <w:rFonts w:ascii="Arial" w:hAnsi="Arial" w:cs="Arial"/>
          <w:color w:val="222222"/>
          <w:sz w:val="20"/>
          <w:szCs w:val="20"/>
          <w:shd w:val="clear" w:color="auto" w:fill="FFFFFF"/>
        </w:rPr>
        <w:t>, 158)</w:t>
      </w:r>
      <w:r w:rsidRPr="006D7A41">
        <w:rPr>
          <w:rFonts w:ascii="Times New Roman" w:hAnsi="Times New Roman" w:cs="Times New Roman"/>
          <w:sz w:val="24"/>
          <w:szCs w:val="24"/>
        </w:rPr>
        <w:t xml:space="preserve">. For instance, if one party makes the contract with another party for selling its goods and services without describing the harming nature of the products, it might be considered as fraud. In our case, the marriage decision with Pearl’s sister was based on Darrell decision and web page creation was </w:t>
      </w:r>
      <w:r w:rsidRPr="006D7A41">
        <w:rPr>
          <w:rFonts w:ascii="Times New Roman" w:hAnsi="Times New Roman" w:cs="Times New Roman"/>
          <w:sz w:val="24"/>
          <w:szCs w:val="24"/>
        </w:rPr>
        <w:lastRenderedPageBreak/>
        <w:t xml:space="preserve">a decision that was made before the decision of marriage.  Thus, it would have been the best decision to safeguard against the plaintiff. </w:t>
      </w:r>
    </w:p>
    <w:p w14:paraId="28CC927E" w14:textId="77777777" w:rsidR="006D7A41" w:rsidRPr="006D7A41" w:rsidRDefault="006D7A41" w:rsidP="006D7A41">
      <w:pPr>
        <w:spacing w:line="480" w:lineRule="auto"/>
        <w:ind w:firstLine="720"/>
        <w:jc w:val="both"/>
        <w:rPr>
          <w:rFonts w:ascii="Times New Roman" w:hAnsi="Times New Roman" w:cs="Times New Roman"/>
          <w:b/>
          <w:sz w:val="24"/>
          <w:szCs w:val="24"/>
        </w:rPr>
      </w:pPr>
      <w:r w:rsidRPr="006D7A41">
        <w:rPr>
          <w:rFonts w:ascii="Times New Roman" w:hAnsi="Times New Roman" w:cs="Times New Roman"/>
          <w:b/>
          <w:sz w:val="24"/>
          <w:szCs w:val="24"/>
        </w:rPr>
        <w:t>Proposed Solution</w:t>
      </w:r>
    </w:p>
    <w:p w14:paraId="4B1CB102" w14:textId="77777777" w:rsidR="006D7A41" w:rsidRPr="006D7A41" w:rsidRDefault="006D7A41" w:rsidP="006D7A41">
      <w:pPr>
        <w:spacing w:line="480" w:lineRule="auto"/>
        <w:ind w:firstLine="720"/>
        <w:jc w:val="both"/>
        <w:rPr>
          <w:rFonts w:ascii="Times New Roman" w:hAnsi="Times New Roman" w:cs="Times New Roman"/>
          <w:sz w:val="24"/>
          <w:szCs w:val="24"/>
        </w:rPr>
      </w:pPr>
      <w:r w:rsidRPr="006D7A41">
        <w:rPr>
          <w:rFonts w:ascii="Times New Roman" w:hAnsi="Times New Roman" w:cs="Times New Roman"/>
          <w:sz w:val="24"/>
          <w:szCs w:val="24"/>
        </w:rPr>
        <w:t>As per this case analysis, it is clear that there is no way the court can hold Darrell as responsible for paying Pearl the $800. It can then be summarized that Pearl can’t use the court to recover the money because she has no evidence to show that they had a contract. Pearl has no evidence showing that Darrell had committed to pay $800 for the work of Pearl.  This is because a legal contract must include the following elements;</w:t>
      </w:r>
    </w:p>
    <w:p w14:paraId="26BF6D46" w14:textId="6775FD5A" w:rsidR="006D7A41" w:rsidRPr="006D7A41" w:rsidRDefault="006D7A41" w:rsidP="006D7A41">
      <w:pPr>
        <w:pStyle w:val="ListParagraph"/>
        <w:numPr>
          <w:ilvl w:val="0"/>
          <w:numId w:val="5"/>
        </w:numPr>
        <w:spacing w:line="480" w:lineRule="auto"/>
        <w:jc w:val="both"/>
        <w:rPr>
          <w:rFonts w:ascii="Times New Roman" w:hAnsi="Times New Roman" w:cs="Times New Roman"/>
          <w:sz w:val="24"/>
          <w:szCs w:val="24"/>
        </w:rPr>
      </w:pPr>
      <w:r w:rsidRPr="006D7A41">
        <w:rPr>
          <w:rFonts w:ascii="Times New Roman" w:hAnsi="Times New Roman" w:cs="Times New Roman"/>
          <w:sz w:val="24"/>
          <w:szCs w:val="24"/>
        </w:rPr>
        <w:t>Offer</w:t>
      </w:r>
    </w:p>
    <w:p w14:paraId="18CFDE37" w14:textId="71375F6F" w:rsidR="006D7A41" w:rsidRPr="006D7A41" w:rsidRDefault="006D7A41" w:rsidP="006D7A41">
      <w:pPr>
        <w:pStyle w:val="ListParagraph"/>
        <w:numPr>
          <w:ilvl w:val="0"/>
          <w:numId w:val="5"/>
        </w:numPr>
        <w:spacing w:line="480" w:lineRule="auto"/>
        <w:jc w:val="both"/>
        <w:rPr>
          <w:rFonts w:ascii="Times New Roman" w:hAnsi="Times New Roman" w:cs="Times New Roman"/>
          <w:sz w:val="24"/>
          <w:szCs w:val="24"/>
        </w:rPr>
      </w:pPr>
      <w:r w:rsidRPr="006D7A41">
        <w:rPr>
          <w:rFonts w:ascii="Times New Roman" w:hAnsi="Times New Roman" w:cs="Times New Roman"/>
          <w:sz w:val="24"/>
          <w:szCs w:val="24"/>
        </w:rPr>
        <w:t xml:space="preserve">Acceptance </w:t>
      </w:r>
    </w:p>
    <w:p w14:paraId="0A549690" w14:textId="38F9D733" w:rsidR="006D7A41" w:rsidRPr="006D7A41" w:rsidRDefault="006D7A41" w:rsidP="006D7A41">
      <w:pPr>
        <w:pStyle w:val="ListParagraph"/>
        <w:numPr>
          <w:ilvl w:val="0"/>
          <w:numId w:val="5"/>
        </w:numPr>
        <w:spacing w:line="480" w:lineRule="auto"/>
        <w:jc w:val="both"/>
        <w:rPr>
          <w:rFonts w:ascii="Times New Roman" w:hAnsi="Times New Roman" w:cs="Times New Roman"/>
          <w:sz w:val="24"/>
          <w:szCs w:val="24"/>
        </w:rPr>
      </w:pPr>
      <w:r w:rsidRPr="006D7A41">
        <w:rPr>
          <w:rFonts w:ascii="Times New Roman" w:hAnsi="Times New Roman" w:cs="Times New Roman"/>
          <w:sz w:val="24"/>
          <w:szCs w:val="24"/>
        </w:rPr>
        <w:t>Intention for legal consequences</w:t>
      </w:r>
    </w:p>
    <w:p w14:paraId="6FFA5414" w14:textId="25E98308" w:rsidR="006D7A41" w:rsidRPr="006D7A41" w:rsidRDefault="006D7A41" w:rsidP="006D7A41">
      <w:pPr>
        <w:pStyle w:val="ListParagraph"/>
        <w:numPr>
          <w:ilvl w:val="0"/>
          <w:numId w:val="5"/>
        </w:numPr>
        <w:spacing w:line="480" w:lineRule="auto"/>
        <w:jc w:val="both"/>
        <w:rPr>
          <w:rFonts w:ascii="Times New Roman" w:hAnsi="Times New Roman" w:cs="Times New Roman"/>
          <w:sz w:val="24"/>
          <w:szCs w:val="24"/>
        </w:rPr>
      </w:pPr>
      <w:r w:rsidRPr="006D7A41">
        <w:rPr>
          <w:rFonts w:ascii="Times New Roman" w:hAnsi="Times New Roman" w:cs="Times New Roman"/>
          <w:sz w:val="24"/>
          <w:szCs w:val="24"/>
        </w:rPr>
        <w:t>Commitment or consideration.</w:t>
      </w:r>
    </w:p>
    <w:p w14:paraId="71787A19" w14:textId="77777777" w:rsidR="006D7A41" w:rsidRPr="006D7A41" w:rsidRDefault="006D7A41" w:rsidP="006D7A41">
      <w:pPr>
        <w:spacing w:line="480" w:lineRule="auto"/>
        <w:ind w:firstLine="720"/>
        <w:jc w:val="both"/>
        <w:rPr>
          <w:rFonts w:ascii="Times New Roman" w:hAnsi="Times New Roman" w:cs="Times New Roman"/>
          <w:sz w:val="24"/>
          <w:szCs w:val="24"/>
        </w:rPr>
      </w:pPr>
      <w:r w:rsidRPr="006D7A41">
        <w:rPr>
          <w:rFonts w:ascii="Times New Roman" w:hAnsi="Times New Roman" w:cs="Times New Roman"/>
          <w:sz w:val="24"/>
          <w:szCs w:val="24"/>
        </w:rPr>
        <w:t>Furthermore, the contract between the two was based on oral terms. Oral terms have no evidence and thus Pearl cannot use the court to recover the money. Thus, it can’t be proven by law that Darrell breached the terms of the contract that they had with Pearl. On the other hand, the plaintiff has no evidence that can be used to describe Darrell to have agreed to give $800 for the installation of the software and for troubleshooting the web-page. Thus, there is no legal term that describes the formation of the website. Therefore, Pearl will not be able to use the court to recover the financial loss that she incurred after Darrell refused to pay her.</w:t>
      </w:r>
    </w:p>
    <w:p w14:paraId="1AC50854" w14:textId="654C25F2" w:rsidR="00FD0471" w:rsidRDefault="006D7A41" w:rsidP="006D7A41">
      <w:pPr>
        <w:spacing w:line="480" w:lineRule="auto"/>
        <w:ind w:firstLine="720"/>
        <w:jc w:val="both"/>
        <w:rPr>
          <w:rFonts w:ascii="Times New Roman" w:hAnsi="Times New Roman" w:cs="Times New Roman"/>
          <w:sz w:val="24"/>
          <w:szCs w:val="24"/>
        </w:rPr>
      </w:pPr>
      <w:r w:rsidRPr="006D7A41">
        <w:rPr>
          <w:rFonts w:ascii="Times New Roman" w:hAnsi="Times New Roman" w:cs="Times New Roman"/>
          <w:sz w:val="24"/>
          <w:szCs w:val="24"/>
        </w:rPr>
        <w:t xml:space="preserve">In conclusion, the court makes decisions based on written contracts with clear clauses and signed by all parties involved. In this case, the whole situation wasn’t recorded in a paper and thus </w:t>
      </w:r>
      <w:r w:rsidRPr="006D7A41">
        <w:rPr>
          <w:rFonts w:ascii="Times New Roman" w:hAnsi="Times New Roman" w:cs="Times New Roman"/>
          <w:sz w:val="24"/>
          <w:szCs w:val="24"/>
        </w:rPr>
        <w:lastRenderedPageBreak/>
        <w:t xml:space="preserve">Pearl can’t provide any proof to show that the two had a contract. Thus, the court should make his decision I </w:t>
      </w:r>
      <w:r w:rsidRPr="006D7A41">
        <w:rPr>
          <w:rFonts w:ascii="Times New Roman" w:hAnsi="Times New Roman" w:cs="Times New Roman"/>
          <w:sz w:val="24"/>
          <w:szCs w:val="24"/>
        </w:rPr>
        <w:t>favor</w:t>
      </w:r>
      <w:r w:rsidRPr="006D7A41">
        <w:rPr>
          <w:rFonts w:ascii="Times New Roman" w:hAnsi="Times New Roman" w:cs="Times New Roman"/>
          <w:sz w:val="24"/>
          <w:szCs w:val="24"/>
        </w:rPr>
        <w:t xml:space="preserve"> of Darrell. </w:t>
      </w:r>
      <w:r w:rsidR="00FD0471" w:rsidRPr="00FD0471">
        <w:rPr>
          <w:rFonts w:ascii="Times New Roman" w:hAnsi="Times New Roman" w:cs="Times New Roman"/>
          <w:sz w:val="24"/>
          <w:szCs w:val="24"/>
        </w:rPr>
        <w:t xml:space="preserve"> </w:t>
      </w:r>
    </w:p>
    <w:p w14:paraId="630A85D0" w14:textId="77777777" w:rsidR="006D7A41" w:rsidRDefault="006D7A41" w:rsidP="006D7A4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14:paraId="3558AADA" w14:textId="4AC42D4B" w:rsidR="006D7A41" w:rsidRDefault="006D7A41" w:rsidP="006D7A4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4ED91D8E" w14:textId="35D2B89D" w:rsidR="006D7A41" w:rsidRPr="006D7A41" w:rsidRDefault="006D7A41" w:rsidP="006D7A41">
      <w:pPr>
        <w:spacing w:line="480" w:lineRule="auto"/>
        <w:ind w:left="720" w:hanging="720"/>
        <w:jc w:val="both"/>
        <w:rPr>
          <w:rFonts w:ascii="Times New Roman" w:hAnsi="Times New Roman" w:cs="Times New Roman"/>
          <w:sz w:val="24"/>
          <w:szCs w:val="24"/>
        </w:rPr>
      </w:pPr>
      <w:r w:rsidRPr="006D7A41">
        <w:rPr>
          <w:rFonts w:ascii="Times New Roman" w:hAnsi="Times New Roman" w:cs="Times New Roman"/>
          <w:color w:val="222222"/>
          <w:sz w:val="24"/>
          <w:szCs w:val="24"/>
          <w:shd w:val="clear" w:color="auto" w:fill="FFFFFF"/>
        </w:rPr>
        <w:t>Macaulay, Stewart. "Non-contractual relations in business: A preliminary study." </w:t>
      </w:r>
      <w:r w:rsidRPr="006D7A41">
        <w:rPr>
          <w:rFonts w:ascii="Times New Roman" w:hAnsi="Times New Roman" w:cs="Times New Roman"/>
          <w:i/>
          <w:iCs/>
          <w:color w:val="222222"/>
          <w:sz w:val="24"/>
          <w:szCs w:val="24"/>
          <w:shd w:val="clear" w:color="auto" w:fill="FFFFFF"/>
        </w:rPr>
        <w:t>The Law and Society Canon</w:t>
      </w:r>
      <w:r w:rsidRPr="006D7A41">
        <w:rPr>
          <w:rFonts w:ascii="Times New Roman" w:hAnsi="Times New Roman" w:cs="Times New Roman"/>
          <w:color w:val="222222"/>
          <w:sz w:val="24"/>
          <w:szCs w:val="24"/>
          <w:shd w:val="clear" w:color="auto" w:fill="FFFFFF"/>
        </w:rPr>
        <w:t>. Routledge, 2018. 155-167.</w:t>
      </w:r>
    </w:p>
    <w:sectPr w:rsidR="006D7A41" w:rsidRPr="006D7A4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706BF7" w14:textId="77777777" w:rsidR="00744C6B" w:rsidRDefault="00744C6B" w:rsidP="006D7A41">
      <w:pPr>
        <w:spacing w:after="0" w:line="240" w:lineRule="auto"/>
      </w:pPr>
      <w:r>
        <w:separator/>
      </w:r>
    </w:p>
  </w:endnote>
  <w:endnote w:type="continuationSeparator" w:id="0">
    <w:p w14:paraId="74AF2C66" w14:textId="77777777" w:rsidR="00744C6B" w:rsidRDefault="00744C6B" w:rsidP="006D7A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3EF42B" w14:textId="77777777" w:rsidR="00744C6B" w:rsidRDefault="00744C6B" w:rsidP="006D7A41">
      <w:pPr>
        <w:spacing w:after="0" w:line="240" w:lineRule="auto"/>
      </w:pPr>
      <w:r>
        <w:separator/>
      </w:r>
    </w:p>
  </w:footnote>
  <w:footnote w:type="continuationSeparator" w:id="0">
    <w:p w14:paraId="4338411F" w14:textId="77777777" w:rsidR="00744C6B" w:rsidRDefault="00744C6B" w:rsidP="006D7A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65439531"/>
      <w:docPartObj>
        <w:docPartGallery w:val="Page Numbers (Top of Page)"/>
        <w:docPartUnique/>
      </w:docPartObj>
    </w:sdtPr>
    <w:sdtEndPr>
      <w:rPr>
        <w:noProof/>
      </w:rPr>
    </w:sdtEndPr>
    <w:sdtContent>
      <w:p w14:paraId="282F2EE3" w14:textId="586CF41A" w:rsidR="006D7A41" w:rsidRPr="006D7A41" w:rsidRDefault="006D7A41">
        <w:pPr>
          <w:pStyle w:val="Header"/>
          <w:jc w:val="right"/>
          <w:rPr>
            <w:rFonts w:ascii="Times New Roman" w:hAnsi="Times New Roman" w:cs="Times New Roman"/>
            <w:sz w:val="24"/>
            <w:szCs w:val="24"/>
          </w:rPr>
        </w:pPr>
        <w:r w:rsidRPr="006D7A41">
          <w:rPr>
            <w:rFonts w:ascii="Times New Roman" w:hAnsi="Times New Roman" w:cs="Times New Roman"/>
            <w:sz w:val="24"/>
            <w:szCs w:val="24"/>
          </w:rPr>
          <w:t xml:space="preserve">Surname </w:t>
        </w:r>
        <w:r w:rsidRPr="006D7A41">
          <w:rPr>
            <w:rFonts w:ascii="Times New Roman" w:hAnsi="Times New Roman" w:cs="Times New Roman"/>
            <w:sz w:val="24"/>
            <w:szCs w:val="24"/>
          </w:rPr>
          <w:fldChar w:fldCharType="begin"/>
        </w:r>
        <w:r w:rsidRPr="006D7A41">
          <w:rPr>
            <w:rFonts w:ascii="Times New Roman" w:hAnsi="Times New Roman" w:cs="Times New Roman"/>
            <w:sz w:val="24"/>
            <w:szCs w:val="24"/>
          </w:rPr>
          <w:instrText xml:space="preserve"> PAGE   \* MERGEFORMAT </w:instrText>
        </w:r>
        <w:r w:rsidRPr="006D7A41">
          <w:rPr>
            <w:rFonts w:ascii="Times New Roman" w:hAnsi="Times New Roman" w:cs="Times New Roman"/>
            <w:sz w:val="24"/>
            <w:szCs w:val="24"/>
          </w:rPr>
          <w:fldChar w:fldCharType="separate"/>
        </w:r>
        <w:r w:rsidRPr="006D7A41">
          <w:rPr>
            <w:rFonts w:ascii="Times New Roman" w:hAnsi="Times New Roman" w:cs="Times New Roman"/>
            <w:noProof/>
            <w:sz w:val="24"/>
            <w:szCs w:val="24"/>
          </w:rPr>
          <w:t>2</w:t>
        </w:r>
        <w:r w:rsidRPr="006D7A41">
          <w:rPr>
            <w:rFonts w:ascii="Times New Roman" w:hAnsi="Times New Roman" w:cs="Times New Roman"/>
            <w:noProof/>
            <w:sz w:val="24"/>
            <w:szCs w:val="24"/>
          </w:rPr>
          <w:fldChar w:fldCharType="end"/>
        </w:r>
      </w:p>
    </w:sdtContent>
  </w:sdt>
  <w:p w14:paraId="6F75ACE6" w14:textId="77777777" w:rsidR="006D7A41" w:rsidRPr="006D7A41" w:rsidRDefault="006D7A4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847AF5"/>
    <w:multiLevelType w:val="hybridMultilevel"/>
    <w:tmpl w:val="8A289180"/>
    <w:lvl w:ilvl="0" w:tplc="22BCF0FC">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FE3181B"/>
    <w:multiLevelType w:val="hybridMultilevel"/>
    <w:tmpl w:val="FCFCD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B95973"/>
    <w:multiLevelType w:val="hybridMultilevel"/>
    <w:tmpl w:val="BD18F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4D064F4"/>
    <w:multiLevelType w:val="hybridMultilevel"/>
    <w:tmpl w:val="4454D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A1F0545"/>
    <w:multiLevelType w:val="hybridMultilevel"/>
    <w:tmpl w:val="9F6C9C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F2A"/>
    <w:rsid w:val="00004374"/>
    <w:rsid w:val="00360407"/>
    <w:rsid w:val="006D656D"/>
    <w:rsid w:val="006D7A41"/>
    <w:rsid w:val="00732F2A"/>
    <w:rsid w:val="00744C6B"/>
    <w:rsid w:val="008350E1"/>
    <w:rsid w:val="00B074F0"/>
    <w:rsid w:val="00FD04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AF9EA"/>
  <w15:chartTrackingRefBased/>
  <w15:docId w15:val="{F734CA8C-362E-4B51-AA58-1C8F83963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0407"/>
    <w:pPr>
      <w:ind w:left="720"/>
      <w:contextualSpacing/>
    </w:pPr>
  </w:style>
  <w:style w:type="paragraph" w:styleId="Header">
    <w:name w:val="header"/>
    <w:basedOn w:val="Normal"/>
    <w:link w:val="HeaderChar"/>
    <w:uiPriority w:val="99"/>
    <w:unhideWhenUsed/>
    <w:rsid w:val="006D7A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7A41"/>
  </w:style>
  <w:style w:type="paragraph" w:styleId="Footer">
    <w:name w:val="footer"/>
    <w:basedOn w:val="Normal"/>
    <w:link w:val="FooterChar"/>
    <w:uiPriority w:val="99"/>
    <w:unhideWhenUsed/>
    <w:rsid w:val="006D7A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7A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5</Pages>
  <Words>751</Words>
  <Characters>4286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2019-04-27T01:34:00Z</dcterms:created>
  <dcterms:modified xsi:type="dcterms:W3CDTF">2019-04-27T02:55:00Z</dcterms:modified>
</cp:coreProperties>
</file>